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62" w:rsidRDefault="00263806">
      <w:r w:rsidRPr="00263806">
        <w:rPr>
          <w:b/>
          <w:noProof/>
        </w:rPr>
        <w:pict>
          <v:shapetype id="_x0000_t202" coordsize="21600,21600" o:spt="202" path="m,l,21600r21600,l21600,xe">
            <v:stroke joinstyle="miter"/>
            <v:path gradientshapeok="t" o:connecttype="rect"/>
          </v:shapetype>
          <v:shape id="Zone de texte 2" o:spid="_x0000_s1026" type="#_x0000_t202" style="position:absolute;margin-left:263.6pt;margin-top:.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">
            <v:textbox style="mso-fit-shape-to-text:t">
              <w:txbxContent>
                <w:p w:rsidR="008978E9" w:rsidRDefault="008978E9">
                  <w:r w:rsidRPr="00D824D6">
                    <w:rPr>
                      <w:noProof/>
                      <w:sz w:val="24"/>
                      <w:szCs w:val="24"/>
                      <w:lang w:eastAsia="fr-FR"/>
                    </w:rPr>
                    <w:drawing>
                      <wp:inline distT="0" distB="0" distL="0" distR="0">
                        <wp:extent cx="1962150" cy="247229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2691" cy="2611580"/>
                                </a:xfrm>
                                <a:prstGeom prst="rect">
                                  <a:avLst/>
                                </a:prstGeom>
                                <a:noFill/>
                                <a:ln>
                                  <a:noFill/>
                                </a:ln>
                              </pic:spPr>
                            </pic:pic>
                          </a:graphicData>
                        </a:graphic>
                      </wp:inline>
                    </w:drawing>
                  </w:r>
                </w:p>
              </w:txbxContent>
            </v:textbox>
            <w10:wrap type="square"/>
          </v:shape>
        </w:pict>
      </w:r>
      <w:r w:rsidR="008978E9" w:rsidRPr="008978E9">
        <w:rPr>
          <w:b/>
        </w:rPr>
        <w:t>NOM</w:t>
      </w:r>
      <w:r w:rsidR="008978E9" w:rsidRPr="008978E9">
        <w:t xml:space="preserve"> : Nightingale</w:t>
      </w:r>
      <w:r w:rsidR="008978E9">
        <w:tab/>
      </w:r>
      <w:r w:rsidR="008978E9">
        <w:tab/>
      </w:r>
      <w:r w:rsidR="008978E9">
        <w:tab/>
      </w:r>
      <w:r w:rsidR="008978E9">
        <w:tab/>
      </w:r>
      <w:r w:rsidR="008978E9">
        <w:tab/>
      </w:r>
      <w:r w:rsidR="008978E9">
        <w:tab/>
      </w:r>
      <w:r w:rsidR="008978E9">
        <w:tab/>
      </w:r>
    </w:p>
    <w:p w:rsidR="008978E9" w:rsidRDefault="008978E9">
      <w:r w:rsidRPr="008978E9">
        <w:rPr>
          <w:b/>
        </w:rPr>
        <w:t>PRÉNOM</w:t>
      </w:r>
      <w:r w:rsidRPr="008978E9">
        <w:t xml:space="preserve"> : Florence</w:t>
      </w:r>
    </w:p>
    <w:p w:rsidR="008978E9" w:rsidRDefault="008978E9">
      <w:r w:rsidRPr="008978E9">
        <w:rPr>
          <w:b/>
        </w:rPr>
        <w:t>Date de naissance</w:t>
      </w:r>
      <w:r w:rsidRPr="008978E9">
        <w:t xml:space="preserve"> : 1820-1910</w:t>
      </w:r>
    </w:p>
    <w:p w:rsidR="008978E9" w:rsidRDefault="008978E9"/>
    <w:p w:rsidR="008978E9" w:rsidRDefault="008978E9">
      <w:r w:rsidRPr="008978E9">
        <w:rPr>
          <w:b/>
        </w:rPr>
        <w:t>Lieu de naissance</w:t>
      </w:r>
      <w:r w:rsidRPr="008978E9">
        <w:t xml:space="preserve"> : Florence en </w:t>
      </w:r>
      <w:r>
        <w:t>Italie</w:t>
      </w:r>
    </w:p>
    <w:p w:rsidR="008978E9" w:rsidRDefault="008978E9">
      <w:r w:rsidRPr="008978E9">
        <w:rPr>
          <w:b/>
        </w:rPr>
        <w:t>Pays/ ville où elle vit</w:t>
      </w:r>
      <w:r>
        <w:t> : Angleterre</w:t>
      </w:r>
    </w:p>
    <w:p w:rsidR="008978E9" w:rsidRDefault="008978E9">
      <w:r w:rsidRPr="008978E9">
        <w:rPr>
          <w:b/>
        </w:rPr>
        <w:t>Période historique :</w:t>
      </w:r>
      <w:r w:rsidRPr="008978E9">
        <w:t xml:space="preserve"> Guerre de Crimée</w:t>
      </w:r>
    </w:p>
    <w:p w:rsidR="008978E9" w:rsidRDefault="008978E9"/>
    <w:p w:rsidR="008978E9" w:rsidRDefault="008978E9"/>
    <w:p w:rsidR="008978E9" w:rsidRDefault="008978E9">
      <w:bookmarkStart w:id="0" w:name="_GoBack"/>
      <w:bookmarkEnd w:id="0"/>
    </w:p>
    <w:p w:rsidR="008978E9" w:rsidRPr="008978E9" w:rsidRDefault="008978E9">
      <w:pPr>
        <w:rPr>
          <w:sz w:val="24"/>
          <w:szCs w:val="24"/>
        </w:rPr>
      </w:pPr>
      <w:r w:rsidRPr="008978E9">
        <w:rPr>
          <w:b/>
          <w:sz w:val="24"/>
          <w:szCs w:val="24"/>
        </w:rPr>
        <w:t xml:space="preserve">Spécialité et/ou invention (découverte) </w:t>
      </w:r>
      <w:r w:rsidRPr="008978E9">
        <w:rPr>
          <w:sz w:val="24"/>
          <w:szCs w:val="24"/>
        </w:rPr>
        <w:t>: en 1845 que Florence Nightingale annonce pour la première fois à ses parents son intention de devenir infirmière.</w:t>
      </w:r>
    </w:p>
    <w:p w:rsidR="008978E9" w:rsidRPr="008978E9" w:rsidRDefault="008978E9">
      <w:pPr>
        <w:rPr>
          <w:sz w:val="24"/>
          <w:szCs w:val="24"/>
        </w:rPr>
      </w:pPr>
      <w:r w:rsidRPr="008978E9">
        <w:rPr>
          <w:sz w:val="24"/>
          <w:szCs w:val="24"/>
        </w:rPr>
        <w:t>Mais c’est en 1854 que le véritable tournant de sa jeune carrière a lieu, lorsqu’elle persuade les autorités de l’envoyer avec des infirmières volontaires sur le front, lors de la guerre de Crimée (1853-1856) pour venir en aide aux soldats.</w:t>
      </w:r>
    </w:p>
    <w:p w:rsidR="008978E9" w:rsidRPr="008978E9" w:rsidRDefault="008978E9">
      <w:pPr>
        <w:rPr>
          <w:sz w:val="24"/>
          <w:szCs w:val="24"/>
        </w:rPr>
      </w:pPr>
      <w:r w:rsidRPr="008978E9">
        <w:rPr>
          <w:sz w:val="24"/>
          <w:szCs w:val="24"/>
        </w:rPr>
        <w:t>Jusqu’à la fin de sa vie, elle se consacre à l’étude et la mise en place d’une meilleure gestion sanitaire des hôpitaux. Elle reçoit, entre 1883 et 1908, plusieurs décorations et titres honorifiques. En 1883, Florence Nightingale est décorée de la Royal Red Cross par la reine Victoria. En 1907, elle devient la première femme à être décorée de l’ordre du Mérite.</w:t>
      </w:r>
    </w:p>
    <w:p w:rsidR="008978E9" w:rsidRPr="008978E9" w:rsidRDefault="008978E9">
      <w:pPr>
        <w:rPr>
          <w:sz w:val="24"/>
          <w:szCs w:val="24"/>
        </w:rPr>
      </w:pPr>
      <w:r w:rsidRPr="008978E9">
        <w:rPr>
          <w:b/>
          <w:sz w:val="24"/>
          <w:szCs w:val="24"/>
        </w:rPr>
        <w:t xml:space="preserve">Qu'est-ce qui rend son parcours exceptionnel ? </w:t>
      </w:r>
      <w:r w:rsidRPr="008978E9">
        <w:rPr>
          <w:sz w:val="24"/>
          <w:szCs w:val="24"/>
        </w:rPr>
        <w:t>Elle est considérée comme une pionnière du métier d'infirmière. Elle se rebella contre les conventions de son temps et son destin de femme au foyer et choisit le métier d'infirmière, alors dévalorisé et réservé aux pauvres.</w:t>
      </w:r>
    </w:p>
    <w:p w:rsidR="008978E9" w:rsidRPr="008978E9" w:rsidRDefault="008978E9">
      <w:pPr>
        <w:rPr>
          <w:sz w:val="24"/>
          <w:szCs w:val="24"/>
        </w:rPr>
      </w:pPr>
      <w:r w:rsidRPr="008978E9">
        <w:rPr>
          <w:sz w:val="24"/>
          <w:szCs w:val="24"/>
        </w:rPr>
        <w:t xml:space="preserve">En 1860, Florence Nightingale publie ses Notes sur les soins infirmiers. Cet ouvrage sur les soins à donner aux malades, ce qu'il faut faire ce qu'il faut éviter, va servir de livre de référence pour les écoles d'infirmières créées en Angleterre mais aussi auprès du grand public. Elle a introduit dans les formations des infirmières et la pratique des soins hospitaliers des progrès révolutionnaires.  </w:t>
      </w:r>
    </w:p>
    <w:p w:rsidR="008978E9" w:rsidRDefault="008978E9"/>
    <w:p w:rsidR="008978E9" w:rsidRDefault="008978E9"/>
    <w:p w:rsidR="008978E9" w:rsidRDefault="008978E9">
      <w:r>
        <w:tab/>
      </w:r>
      <w:r>
        <w:tab/>
      </w:r>
      <w:r>
        <w:tab/>
      </w:r>
      <w:r>
        <w:tab/>
      </w:r>
      <w:r>
        <w:tab/>
      </w:r>
      <w:r>
        <w:tab/>
      </w:r>
    </w:p>
    <w:sectPr w:rsidR="008978E9" w:rsidSect="008978E9">
      <w:headerReference w:type="default" r:id="rId7"/>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51" w:rsidRDefault="00EC0151" w:rsidP="008978E9">
      <w:pPr>
        <w:spacing w:after="0" w:line="240" w:lineRule="auto"/>
      </w:pPr>
      <w:r>
        <w:separator/>
      </w:r>
    </w:p>
  </w:endnote>
  <w:endnote w:type="continuationSeparator" w:id="0">
    <w:p w:rsidR="00EC0151" w:rsidRDefault="00EC0151" w:rsidP="0089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51" w:rsidRDefault="00EC0151" w:rsidP="008978E9">
      <w:pPr>
        <w:spacing w:after="0" w:line="240" w:lineRule="auto"/>
      </w:pPr>
      <w:r>
        <w:separator/>
      </w:r>
    </w:p>
  </w:footnote>
  <w:footnote w:type="continuationSeparator" w:id="0">
    <w:p w:rsidR="00EC0151" w:rsidRDefault="00EC0151" w:rsidP="00897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E9" w:rsidRDefault="00263806">
    <w:pPr>
      <w:pStyle w:val="En-tte"/>
    </w:pPr>
    <w:r>
      <w:rPr>
        <w:noProof/>
      </w:rPr>
      <w:pict>
        <v:rect id="Rectangle 197" o:spid="_x0000_s4097"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8978E9" w:rsidRDefault="008978E9">
                    <w:pPr>
                      <w:pStyle w:val="En-tte"/>
                      <w:jc w:val="center"/>
                      <w:rPr>
                        <w:caps/>
                        <w:color w:val="FFFFFF" w:themeColor="background1"/>
                      </w:rPr>
                    </w:pPr>
                    <w:r>
                      <w:rPr>
                        <w:caps/>
                        <w:color w:val="FFFFFF" w:themeColor="background1"/>
                      </w:rPr>
                      <w:t>Carte d’identite femme celèbre</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978E9"/>
    <w:rsid w:val="00263806"/>
    <w:rsid w:val="00581C62"/>
    <w:rsid w:val="006565F7"/>
    <w:rsid w:val="008978E9"/>
    <w:rsid w:val="00EC01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78E9"/>
    <w:pPr>
      <w:tabs>
        <w:tab w:val="center" w:pos="4536"/>
        <w:tab w:val="right" w:pos="9072"/>
      </w:tabs>
      <w:spacing w:after="0" w:line="240" w:lineRule="auto"/>
    </w:pPr>
  </w:style>
  <w:style w:type="character" w:customStyle="1" w:styleId="En-tteCar">
    <w:name w:val="En-tête Car"/>
    <w:basedOn w:val="Policepardfaut"/>
    <w:link w:val="En-tte"/>
    <w:uiPriority w:val="99"/>
    <w:rsid w:val="008978E9"/>
  </w:style>
  <w:style w:type="paragraph" w:styleId="Pieddepage">
    <w:name w:val="footer"/>
    <w:basedOn w:val="Normal"/>
    <w:link w:val="PieddepageCar"/>
    <w:uiPriority w:val="99"/>
    <w:unhideWhenUsed/>
    <w:rsid w:val="008978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8E9"/>
  </w:style>
  <w:style w:type="paragraph" w:styleId="Textedebulles">
    <w:name w:val="Balloon Text"/>
    <w:basedOn w:val="Normal"/>
    <w:link w:val="TextedebullesCar"/>
    <w:uiPriority w:val="99"/>
    <w:semiHidden/>
    <w:unhideWhenUsed/>
    <w:rsid w:val="006565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d’identite femme celèbre</dc:title>
  <dc:creator>aphilipson</dc:creator>
  <cp:lastModifiedBy>Carole</cp:lastModifiedBy>
  <cp:revision>2</cp:revision>
  <dcterms:created xsi:type="dcterms:W3CDTF">2021-02-28T17:33:00Z</dcterms:created>
  <dcterms:modified xsi:type="dcterms:W3CDTF">2021-02-28T17:33:00Z</dcterms:modified>
</cp:coreProperties>
</file>