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62" w:rsidRDefault="000D0F73">
      <w:r w:rsidRPr="000D0F7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63.35pt;margin-top:.25pt;width:145.8pt;height:16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">
            <v:textbox>
              <w:txbxContent>
                <w:p w:rsidR="008978E9" w:rsidRDefault="00042457" w:rsidP="00042457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23060" cy="1949450"/>
                        <wp:effectExtent l="0" t="0" r="0" b="0"/>
                        <wp:docPr id="1" name="Image 1" descr="Madelaine Brès_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Madelaine Brès_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3060" cy="194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978E9" w:rsidRPr="008978E9">
        <w:rPr>
          <w:b/>
        </w:rPr>
        <w:t>NOM</w:t>
      </w:r>
      <w:r w:rsidR="008978E9" w:rsidRPr="008978E9">
        <w:t xml:space="preserve"> : </w:t>
      </w:r>
      <w:r w:rsidR="00112C82">
        <w:t>Brès</w:t>
      </w:r>
      <w:r w:rsidR="008978E9">
        <w:tab/>
      </w:r>
      <w:r w:rsidR="008978E9">
        <w:tab/>
      </w:r>
      <w:r w:rsidR="008978E9">
        <w:tab/>
      </w:r>
      <w:r w:rsidR="008978E9">
        <w:tab/>
      </w:r>
      <w:r w:rsidR="008978E9">
        <w:tab/>
      </w:r>
      <w:r w:rsidR="008978E9">
        <w:tab/>
      </w:r>
      <w:r w:rsidR="008978E9">
        <w:tab/>
      </w:r>
    </w:p>
    <w:p w:rsidR="008978E9" w:rsidRDefault="008978E9">
      <w:r w:rsidRPr="008978E9">
        <w:rPr>
          <w:b/>
        </w:rPr>
        <w:t>PRÉNOM</w:t>
      </w:r>
      <w:r w:rsidRPr="008978E9">
        <w:t xml:space="preserve"> : </w:t>
      </w:r>
      <w:r w:rsidR="00112C82">
        <w:t>Madeleine</w:t>
      </w:r>
    </w:p>
    <w:p w:rsidR="008978E9" w:rsidRDefault="008978E9">
      <w:r w:rsidRPr="008978E9">
        <w:rPr>
          <w:b/>
        </w:rPr>
        <w:t>Date de naissance</w:t>
      </w:r>
      <w:r w:rsidRPr="008978E9">
        <w:t xml:space="preserve"> : 18</w:t>
      </w:r>
      <w:r w:rsidR="00112C82">
        <w:t>42</w:t>
      </w:r>
      <w:r w:rsidRPr="008978E9">
        <w:t>-19</w:t>
      </w:r>
      <w:r w:rsidR="00112C82">
        <w:t>21</w:t>
      </w:r>
    </w:p>
    <w:p w:rsidR="008978E9" w:rsidRDefault="008978E9"/>
    <w:p w:rsidR="008978E9" w:rsidRDefault="008978E9">
      <w:r w:rsidRPr="008978E9">
        <w:rPr>
          <w:b/>
        </w:rPr>
        <w:t>Lieu de naissance</w:t>
      </w:r>
      <w:r w:rsidRPr="008978E9">
        <w:t xml:space="preserve"> : </w:t>
      </w:r>
      <w:r w:rsidR="00112C82">
        <w:t>Bouillargues dans le Gard</w:t>
      </w:r>
    </w:p>
    <w:p w:rsidR="008978E9" w:rsidRDefault="008978E9">
      <w:r w:rsidRPr="008978E9">
        <w:rPr>
          <w:b/>
        </w:rPr>
        <w:t>Pays/ ville où elle vit</w:t>
      </w:r>
      <w:r>
        <w:t xml:space="preserve"> : </w:t>
      </w:r>
      <w:r w:rsidR="00112C82">
        <w:t>France</w:t>
      </w:r>
    </w:p>
    <w:p w:rsidR="008978E9" w:rsidRDefault="008978E9">
      <w:r w:rsidRPr="008978E9">
        <w:rPr>
          <w:b/>
        </w:rPr>
        <w:t>Période historique :</w:t>
      </w:r>
      <w:r w:rsidRPr="008978E9">
        <w:t xml:space="preserve"> Guerre de </w:t>
      </w:r>
      <w:r w:rsidR="00112C82">
        <w:t>1870</w:t>
      </w:r>
    </w:p>
    <w:p w:rsidR="008978E9" w:rsidRDefault="008978E9"/>
    <w:p w:rsidR="00112C82" w:rsidRDefault="008978E9" w:rsidP="00112C82">
      <w:pPr>
        <w:pStyle w:val="NormalWeb"/>
      </w:pPr>
      <w:r w:rsidRPr="008978E9">
        <w:rPr>
          <w:b/>
        </w:rPr>
        <w:t xml:space="preserve">Spécialité </w:t>
      </w:r>
      <w:r w:rsidRPr="008978E9">
        <w:t xml:space="preserve">: </w:t>
      </w:r>
    </w:p>
    <w:p w:rsidR="00112C82" w:rsidRPr="00112C82" w:rsidRDefault="00112C82" w:rsidP="00112C82">
      <w:pPr>
        <w:pStyle w:val="NormalWeb"/>
        <w:jc w:val="both"/>
        <w:rPr>
          <w:rFonts w:asciiTheme="minorHAnsi" w:hAnsiTheme="minorHAnsi" w:cstheme="minorHAnsi"/>
        </w:rPr>
      </w:pPr>
      <w:r w:rsidRPr="00112C82">
        <w:rPr>
          <w:rFonts w:asciiTheme="minorHAnsi" w:hAnsiTheme="minorHAnsi" w:cstheme="minorHAnsi"/>
        </w:rPr>
        <w:t xml:space="preserve">Elle est mariée très jeune, à 15 ans, à Adrien-Stéphane Brès. Elle doit d’abord obtenir l’accord de son mari pour présenter le baccalauréat ès-sciences, qu’elle obtient en tant que candidate libre. Son inscription à la Faculté de Médecine de Paris en 1868 intervient au terme d’un combat romanesque puisque l’impératrice Eugénie et Victor Duruy, Ministre de l’instruction publique doivent intervenir en sa faveur. </w:t>
      </w:r>
    </w:p>
    <w:p w:rsidR="00112C82" w:rsidRPr="00112C82" w:rsidRDefault="00112C82" w:rsidP="00112C82">
      <w:pPr>
        <w:pStyle w:val="NormalWeb"/>
        <w:jc w:val="both"/>
        <w:rPr>
          <w:rFonts w:asciiTheme="minorHAnsi" w:hAnsiTheme="minorHAnsi" w:cstheme="minorHAnsi"/>
        </w:rPr>
      </w:pPr>
      <w:r w:rsidRPr="00112C82">
        <w:rPr>
          <w:rFonts w:asciiTheme="minorHAnsi" w:hAnsiTheme="minorHAnsi" w:cstheme="minorHAnsi"/>
        </w:rPr>
        <w:t xml:space="preserve">Avec la guerre franco-allemande et le départ pour le front de nombreux médecins des hôpitaux, elle est nommée « interne provisoire » jusqu'en juillet 1871. Grâce à cette expérience, Madeleine Brès souhaite poursuivre une carrière hospitalière et présenter le concours de l'externat, puis de l'internat, mais cela lui est impossible. </w:t>
      </w:r>
      <w:r>
        <w:rPr>
          <w:rFonts w:asciiTheme="minorHAnsi" w:hAnsiTheme="minorHAnsi" w:cstheme="minorHAnsi"/>
        </w:rPr>
        <w:t>I</w:t>
      </w:r>
      <w:r w:rsidRPr="00112C82">
        <w:rPr>
          <w:rFonts w:asciiTheme="minorHAnsi" w:hAnsiTheme="minorHAnsi" w:cstheme="minorHAnsi"/>
        </w:rPr>
        <w:t>l faut attendre 1885 pour que les femmes puissent se présenter à l'internat.</w:t>
      </w:r>
    </w:p>
    <w:p w:rsidR="00112C82" w:rsidRPr="00112C82" w:rsidRDefault="00112C82" w:rsidP="00112C82">
      <w:pPr>
        <w:pStyle w:val="NormalWeb"/>
        <w:jc w:val="both"/>
        <w:rPr>
          <w:rFonts w:asciiTheme="minorHAnsi" w:hAnsiTheme="minorHAnsi" w:cstheme="minorHAnsi"/>
        </w:rPr>
      </w:pPr>
      <w:r w:rsidRPr="00112C82">
        <w:rPr>
          <w:rFonts w:asciiTheme="minorHAnsi" w:hAnsiTheme="minorHAnsi" w:cstheme="minorHAnsi"/>
        </w:rPr>
        <w:t xml:space="preserve">Madeleine Brès n'insiste pas. Veuve et ayant trois enfants, elle décide donc de devenir pédiatre. Elle prépare sa thèse </w:t>
      </w:r>
      <w:r w:rsidRPr="00112C82">
        <w:rPr>
          <w:rFonts w:asciiTheme="minorHAnsi" w:hAnsiTheme="minorHAnsi" w:cstheme="minorHAnsi"/>
          <w:i/>
          <w:iCs/>
        </w:rPr>
        <w:t>dans le laboratoire du professeur Wurtz et la soutient le 3 juin 1875.</w:t>
      </w:r>
      <w:r w:rsidRPr="00112C82">
        <w:rPr>
          <w:rFonts w:asciiTheme="minorHAnsi" w:hAnsiTheme="minorHAnsi" w:cstheme="minorHAnsi"/>
        </w:rPr>
        <w:t xml:space="preserve"> Son titre est </w:t>
      </w:r>
      <w:r w:rsidRPr="00112C82">
        <w:rPr>
          <w:rFonts w:asciiTheme="minorHAnsi" w:hAnsiTheme="minorHAnsi" w:cstheme="minorHAnsi"/>
          <w:i/>
          <w:iCs/>
        </w:rPr>
        <w:t>De la mamelle et de l’allaitement.</w:t>
      </w:r>
      <w:r w:rsidRPr="00112C82">
        <w:rPr>
          <w:rFonts w:asciiTheme="minorHAnsi" w:hAnsiTheme="minorHAnsi" w:cstheme="minorHAnsi"/>
        </w:rPr>
        <w:t xml:space="preserve"> Elle est reçue avec la mention très bien. Madeleine Brès devient ainsi la première femme française médecin et la seconde internationalement. </w:t>
      </w:r>
    </w:p>
    <w:p w:rsidR="00112C82" w:rsidRDefault="008978E9" w:rsidP="00112C82">
      <w:pPr>
        <w:pStyle w:val="NormalWeb"/>
        <w:rPr>
          <w:b/>
        </w:rPr>
      </w:pPr>
      <w:r w:rsidRPr="008978E9">
        <w:rPr>
          <w:b/>
        </w:rPr>
        <w:t xml:space="preserve">Qu'est-ce qui rend son parcours exceptionnel ? </w:t>
      </w:r>
    </w:p>
    <w:p w:rsidR="00112C82" w:rsidRPr="00042457" w:rsidRDefault="00112C82" w:rsidP="00042457">
      <w:pPr>
        <w:pStyle w:val="NormalWeb"/>
        <w:jc w:val="both"/>
        <w:rPr>
          <w:rFonts w:asciiTheme="minorHAnsi" w:hAnsiTheme="minorHAnsi" w:cstheme="minorHAnsi"/>
        </w:rPr>
      </w:pPr>
      <w:r w:rsidRPr="00D0582A">
        <w:rPr>
          <w:rFonts w:asciiTheme="minorHAnsi" w:hAnsiTheme="minorHAnsi" w:cstheme="minorHAnsi"/>
        </w:rPr>
        <w:t>Madeleine Brès,</w:t>
      </w:r>
      <w:r w:rsidRPr="00042457">
        <w:rPr>
          <w:rFonts w:asciiTheme="minorHAnsi" w:hAnsiTheme="minorHAnsi" w:cstheme="minorHAnsi"/>
        </w:rPr>
        <w:t xml:space="preserve"> de son nom de naissance Madeleine Gibelin, est la première femme médecin en France. </w:t>
      </w:r>
      <w:r w:rsidR="00042457" w:rsidRPr="00042457">
        <w:rPr>
          <w:rFonts w:asciiTheme="minorHAnsi" w:hAnsiTheme="minorHAnsi" w:cstheme="minorHAnsi"/>
        </w:rPr>
        <w:t>Elle</w:t>
      </w:r>
      <w:r w:rsidRPr="00042457">
        <w:rPr>
          <w:rFonts w:asciiTheme="minorHAnsi" w:hAnsiTheme="minorHAnsi" w:cstheme="minorHAnsi"/>
        </w:rPr>
        <w:t xml:space="preserve"> est surtout reconnue pour son apport à la pédiatrie et à l'hygiène à la fois des enfants, mais aussi des mères.</w:t>
      </w:r>
    </w:p>
    <w:p w:rsidR="008978E9" w:rsidRPr="00112C82" w:rsidRDefault="00112C82" w:rsidP="00042457">
      <w:pPr>
        <w:jc w:val="both"/>
        <w:rPr>
          <w:sz w:val="24"/>
          <w:szCs w:val="24"/>
        </w:rPr>
      </w:pPr>
      <w:r w:rsidRPr="00112C82">
        <w:rPr>
          <w:sz w:val="24"/>
          <w:szCs w:val="24"/>
        </w:rPr>
        <w:t>Madeleine Brès travaillera toute sa carrière sur la relation mère/enfant. Elle écrit des livres de puériculture, mène des conférences sur l'hygiène auprès des responsables d'écoles maternelles, dirige le journal « Hygiène de la femme et de l'enfant ». En 1880 aux Batignolles, elle ouvre une crèche modèle qui accueille les enfants gratuitement et donne des leçons de « choses » aux jeunes mères. En 1891, le Ministère de l'Intérieur l'envoie en Suisse étudier l'organisation des crèches.</w:t>
      </w:r>
    </w:p>
    <w:sectPr w:rsidR="008978E9" w:rsidRPr="00112C82" w:rsidSect="008978E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51" w:rsidRDefault="00EC0151" w:rsidP="008978E9">
      <w:pPr>
        <w:spacing w:after="0" w:line="240" w:lineRule="auto"/>
      </w:pPr>
      <w:r>
        <w:separator/>
      </w:r>
    </w:p>
  </w:endnote>
  <w:endnote w:type="continuationSeparator" w:id="0">
    <w:p w:rsidR="00EC0151" w:rsidRDefault="00EC0151" w:rsidP="008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51" w:rsidRDefault="00EC0151" w:rsidP="008978E9">
      <w:pPr>
        <w:spacing w:after="0" w:line="240" w:lineRule="auto"/>
      </w:pPr>
      <w:r>
        <w:separator/>
      </w:r>
    </w:p>
  </w:footnote>
  <w:footnote w:type="continuationSeparator" w:id="0">
    <w:p w:rsidR="00EC0151" w:rsidRDefault="00EC0151" w:rsidP="008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E9" w:rsidRDefault="000D0F73">
    <w:pPr>
      <w:pStyle w:val="En-tte"/>
    </w:pPr>
    <w:r>
      <w:rPr>
        <w:noProof/>
      </w:rPr>
      <w:pict>
        <v:rect id="Rectangle 197" o:spid="_x0000_s8193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r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8978E9" w:rsidRDefault="008978E9">
                    <w:pPr>
                      <w:pStyle w:val="En-tte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Carte d’identite femme celèbre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978E9"/>
    <w:rsid w:val="00042457"/>
    <w:rsid w:val="000D0F73"/>
    <w:rsid w:val="00112C82"/>
    <w:rsid w:val="00581C62"/>
    <w:rsid w:val="008978E9"/>
    <w:rsid w:val="009571EE"/>
    <w:rsid w:val="00D0582A"/>
    <w:rsid w:val="00EC0151"/>
    <w:rsid w:val="00F97213"/>
    <w:rsid w:val="00FF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8E9"/>
  </w:style>
  <w:style w:type="paragraph" w:styleId="Pieddepage">
    <w:name w:val="footer"/>
    <w:basedOn w:val="Normal"/>
    <w:link w:val="PieddepageCar"/>
    <w:uiPriority w:val="99"/>
    <w:unhideWhenUsed/>
    <w:rsid w:val="0089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78E9"/>
  </w:style>
  <w:style w:type="paragraph" w:styleId="NormalWeb">
    <w:name w:val="Normal (Web)"/>
    <w:basedOn w:val="Normal"/>
    <w:uiPriority w:val="99"/>
    <w:semiHidden/>
    <w:unhideWhenUsed/>
    <w:rsid w:val="00FF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12C8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Carte d’identite femme celèbre</vt:lpstr>
    </vt:vector>
  </TitlesOfParts>
  <Company>Rectorat de Poitiers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d’identite femme celèbre</dc:title>
  <dc:creator>aphilipson</dc:creator>
  <cp:lastModifiedBy>Carole</cp:lastModifiedBy>
  <cp:revision>2</cp:revision>
  <dcterms:created xsi:type="dcterms:W3CDTF">2021-02-28T17:37:00Z</dcterms:created>
  <dcterms:modified xsi:type="dcterms:W3CDTF">2021-02-28T17:37:00Z</dcterms:modified>
</cp:coreProperties>
</file>