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55" w:rsidRPr="00741F97" w:rsidRDefault="00F80165" w:rsidP="0074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741F97">
        <w:rPr>
          <w:sz w:val="32"/>
          <w:szCs w:val="32"/>
        </w:rPr>
        <w:t>Comment reconnaître le nom propre et le nom commun</w:t>
      </w:r>
      <w:r w:rsidR="00741F97" w:rsidRPr="00741F97">
        <w:rPr>
          <w:sz w:val="32"/>
          <w:szCs w:val="32"/>
        </w:rPr>
        <w:t> ?</w:t>
      </w:r>
    </w:p>
    <w:p w:rsidR="00F80165" w:rsidRPr="00741F97" w:rsidRDefault="00F80165" w:rsidP="00F801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41F97">
        <w:rPr>
          <w:sz w:val="28"/>
          <w:szCs w:val="28"/>
        </w:rPr>
        <w:t xml:space="preserve">Les </w:t>
      </w:r>
      <w:r w:rsidRPr="00741F97">
        <w:rPr>
          <w:b/>
          <w:color w:val="FF0000"/>
          <w:sz w:val="28"/>
          <w:szCs w:val="28"/>
          <w:u w:val="single"/>
        </w:rPr>
        <w:t>noms communs</w:t>
      </w:r>
      <w:r w:rsidRPr="00741F97">
        <w:rPr>
          <w:sz w:val="28"/>
          <w:szCs w:val="28"/>
        </w:rPr>
        <w:t xml:space="preserve"> servent à désigner des </w:t>
      </w:r>
      <w:r w:rsidRPr="00741F97">
        <w:rPr>
          <w:b/>
          <w:sz w:val="28"/>
          <w:szCs w:val="28"/>
        </w:rPr>
        <w:t>personnes</w:t>
      </w:r>
      <w:r w:rsidRPr="00741F97">
        <w:rPr>
          <w:sz w:val="28"/>
          <w:szCs w:val="28"/>
        </w:rPr>
        <w:t xml:space="preserve">, des </w:t>
      </w:r>
      <w:r w:rsidRPr="00741F97">
        <w:rPr>
          <w:b/>
          <w:sz w:val="28"/>
          <w:szCs w:val="28"/>
        </w:rPr>
        <w:t>animaux</w:t>
      </w:r>
      <w:r w:rsidRPr="00741F97">
        <w:rPr>
          <w:sz w:val="28"/>
          <w:szCs w:val="28"/>
        </w:rPr>
        <w:t xml:space="preserve"> ou des </w:t>
      </w:r>
      <w:r w:rsidRPr="00741F97">
        <w:rPr>
          <w:b/>
          <w:sz w:val="28"/>
          <w:szCs w:val="28"/>
        </w:rPr>
        <w:t>choses</w:t>
      </w:r>
      <w:r w:rsidRPr="00741F97">
        <w:rPr>
          <w:sz w:val="28"/>
          <w:szCs w:val="28"/>
        </w:rPr>
        <w:t xml:space="preserve"> </w:t>
      </w:r>
      <w:r w:rsidRPr="00741F97">
        <w:rPr>
          <w:i/>
          <w:sz w:val="28"/>
          <w:szCs w:val="28"/>
          <w:u w:val="single"/>
        </w:rPr>
        <w:t>en général</w:t>
      </w:r>
      <w:r w:rsidRPr="00741F97">
        <w:rPr>
          <w:sz w:val="28"/>
          <w:szCs w:val="28"/>
        </w:rPr>
        <w:t xml:space="preserve">. </w:t>
      </w:r>
      <w:r w:rsidRPr="00741F97">
        <w:rPr>
          <w:b/>
          <w:sz w:val="28"/>
          <w:szCs w:val="28"/>
        </w:rPr>
        <w:t>Ils commencent toujours par une lettre minuscule et sont toujours accompagnés d’un déterminant</w:t>
      </w:r>
      <w:r w:rsidRPr="00741F97">
        <w:rPr>
          <w:sz w:val="28"/>
          <w:szCs w:val="28"/>
        </w:rPr>
        <w:t xml:space="preserve"> (un, une, le, la, des, les…)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d</w:t>
      </w:r>
      <w:r w:rsidR="00F80165" w:rsidRPr="00741F97">
        <w:rPr>
          <w:b/>
          <w:sz w:val="28"/>
          <w:szCs w:val="28"/>
        </w:rPr>
        <w:t>es personnes</w:t>
      </w:r>
      <w:r w:rsidR="00F80165" w:rsidRPr="00741F97">
        <w:rPr>
          <w:sz w:val="28"/>
          <w:szCs w:val="28"/>
        </w:rPr>
        <w:t> (ma cousine, ta mère, un enfant…)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d</w:t>
      </w:r>
      <w:r w:rsidR="00F80165" w:rsidRPr="00741F97">
        <w:rPr>
          <w:b/>
          <w:sz w:val="28"/>
          <w:szCs w:val="28"/>
        </w:rPr>
        <w:t>es animaux</w:t>
      </w:r>
      <w:r w:rsidR="00F80165" w:rsidRPr="00741F97">
        <w:rPr>
          <w:sz w:val="28"/>
          <w:szCs w:val="28"/>
        </w:rPr>
        <w:t> (son chat, un oiseau, les poissons…)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d</w:t>
      </w:r>
      <w:r w:rsidR="00F80165" w:rsidRPr="00741F97">
        <w:rPr>
          <w:b/>
          <w:sz w:val="28"/>
          <w:szCs w:val="28"/>
        </w:rPr>
        <w:t>es choses</w:t>
      </w:r>
      <w:r w:rsidR="00F80165" w:rsidRPr="00741F97">
        <w:rPr>
          <w:sz w:val="28"/>
          <w:szCs w:val="28"/>
        </w:rPr>
        <w:t xml:space="preserve"> (mon bonnet, la fenêtre, son crayon…)</w:t>
      </w:r>
    </w:p>
    <w:p w:rsidR="00F80165" w:rsidRPr="00741F97" w:rsidRDefault="00F80165" w:rsidP="00F80165">
      <w:pPr>
        <w:rPr>
          <w:sz w:val="28"/>
          <w:szCs w:val="28"/>
        </w:rPr>
      </w:pPr>
    </w:p>
    <w:p w:rsidR="00F80165" w:rsidRPr="00741F97" w:rsidRDefault="00F80165" w:rsidP="00F8016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41F97">
        <w:rPr>
          <w:sz w:val="28"/>
          <w:szCs w:val="28"/>
        </w:rPr>
        <w:t xml:space="preserve">Les </w:t>
      </w:r>
      <w:r w:rsidRPr="00741F97">
        <w:rPr>
          <w:b/>
          <w:color w:val="FF0000"/>
          <w:sz w:val="28"/>
          <w:szCs w:val="28"/>
          <w:u w:val="single"/>
        </w:rPr>
        <w:t>noms propres</w:t>
      </w:r>
      <w:r w:rsidRPr="00741F97">
        <w:rPr>
          <w:sz w:val="28"/>
          <w:szCs w:val="28"/>
        </w:rPr>
        <w:t xml:space="preserve"> servent à désigner des </w:t>
      </w:r>
      <w:r w:rsidRPr="00741F97">
        <w:rPr>
          <w:b/>
          <w:sz w:val="28"/>
          <w:szCs w:val="28"/>
        </w:rPr>
        <w:t>personnes</w:t>
      </w:r>
      <w:r w:rsidRPr="00741F97">
        <w:rPr>
          <w:sz w:val="28"/>
          <w:szCs w:val="28"/>
        </w:rPr>
        <w:t xml:space="preserve">, des </w:t>
      </w:r>
      <w:r w:rsidRPr="00741F97">
        <w:rPr>
          <w:b/>
          <w:sz w:val="28"/>
          <w:szCs w:val="28"/>
        </w:rPr>
        <w:t>animaux</w:t>
      </w:r>
      <w:r w:rsidRPr="00741F97">
        <w:rPr>
          <w:sz w:val="28"/>
          <w:szCs w:val="28"/>
        </w:rPr>
        <w:t xml:space="preserve"> ou des </w:t>
      </w:r>
      <w:r w:rsidRPr="00741F97">
        <w:rPr>
          <w:b/>
          <w:sz w:val="28"/>
          <w:szCs w:val="28"/>
        </w:rPr>
        <w:t>choses</w:t>
      </w:r>
      <w:r w:rsidRPr="00741F97">
        <w:rPr>
          <w:sz w:val="28"/>
          <w:szCs w:val="28"/>
        </w:rPr>
        <w:t xml:space="preserve"> </w:t>
      </w:r>
      <w:r w:rsidRPr="00741F97">
        <w:rPr>
          <w:i/>
          <w:sz w:val="28"/>
          <w:szCs w:val="28"/>
          <w:u w:val="single"/>
        </w:rPr>
        <w:t>en particulier</w:t>
      </w:r>
      <w:r w:rsidRPr="00741F97">
        <w:rPr>
          <w:sz w:val="28"/>
          <w:szCs w:val="28"/>
        </w:rPr>
        <w:t xml:space="preserve">. </w:t>
      </w:r>
      <w:r w:rsidRPr="00741F97">
        <w:rPr>
          <w:b/>
          <w:sz w:val="28"/>
          <w:szCs w:val="28"/>
        </w:rPr>
        <w:t>Ils s’écrivent toujours avec une majuscule</w:t>
      </w:r>
      <w:r w:rsidRPr="00741F97">
        <w:rPr>
          <w:sz w:val="28"/>
          <w:szCs w:val="28"/>
        </w:rPr>
        <w:t>.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</w:t>
      </w:r>
      <w:r w:rsidR="00F80165" w:rsidRPr="00741F97">
        <w:rPr>
          <w:b/>
          <w:sz w:val="28"/>
          <w:szCs w:val="28"/>
        </w:rPr>
        <w:t>es prénoms</w:t>
      </w:r>
      <w:r w:rsidR="00F80165" w:rsidRPr="00741F97">
        <w:rPr>
          <w:sz w:val="28"/>
          <w:szCs w:val="28"/>
        </w:rPr>
        <w:t xml:space="preserve"> (Chloé, Alexandre…)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</w:t>
      </w:r>
      <w:r w:rsidR="00F80165" w:rsidRPr="00741F97">
        <w:rPr>
          <w:b/>
          <w:sz w:val="28"/>
          <w:szCs w:val="28"/>
        </w:rPr>
        <w:t>es noms de famille</w:t>
      </w:r>
      <w:r w:rsidR="00F80165" w:rsidRPr="00741F97">
        <w:rPr>
          <w:sz w:val="28"/>
          <w:szCs w:val="28"/>
        </w:rPr>
        <w:t xml:space="preserve"> (monsieur </w:t>
      </w:r>
      <w:proofErr w:type="spellStart"/>
      <w:r w:rsidR="00F80165" w:rsidRPr="00741F97">
        <w:rPr>
          <w:sz w:val="28"/>
          <w:szCs w:val="28"/>
        </w:rPr>
        <w:t>Boutinon</w:t>
      </w:r>
      <w:proofErr w:type="spellEnd"/>
      <w:r w:rsidR="00F80165" w:rsidRPr="00741F97">
        <w:rPr>
          <w:sz w:val="28"/>
          <w:szCs w:val="28"/>
        </w:rPr>
        <w:t xml:space="preserve">, madame </w:t>
      </w:r>
      <w:proofErr w:type="spellStart"/>
      <w:r w:rsidR="00F80165" w:rsidRPr="00741F97">
        <w:rPr>
          <w:sz w:val="28"/>
          <w:szCs w:val="28"/>
        </w:rPr>
        <w:t>Dagnicourt</w:t>
      </w:r>
      <w:proofErr w:type="spellEnd"/>
      <w:r w:rsidR="00F80165" w:rsidRPr="00741F97">
        <w:rPr>
          <w:sz w:val="28"/>
          <w:szCs w:val="28"/>
        </w:rPr>
        <w:t>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</w:t>
      </w:r>
      <w:r w:rsidR="00F80165" w:rsidRPr="00741F97">
        <w:rPr>
          <w:b/>
          <w:sz w:val="28"/>
          <w:szCs w:val="28"/>
        </w:rPr>
        <w:t>es noms de villes et villages</w:t>
      </w:r>
      <w:r w:rsidR="00F80165" w:rsidRPr="00741F97">
        <w:rPr>
          <w:sz w:val="28"/>
          <w:szCs w:val="28"/>
        </w:rPr>
        <w:t xml:space="preserve"> (Lyon, Marseille, Paris, </w:t>
      </w:r>
      <w:proofErr w:type="spellStart"/>
      <w:r w:rsidR="00F80165" w:rsidRPr="00741F97">
        <w:rPr>
          <w:sz w:val="28"/>
          <w:szCs w:val="28"/>
        </w:rPr>
        <w:t>Ronsenac</w:t>
      </w:r>
      <w:proofErr w:type="spellEnd"/>
      <w:r w:rsidR="00F80165" w:rsidRPr="00741F97">
        <w:rPr>
          <w:sz w:val="28"/>
          <w:szCs w:val="28"/>
        </w:rPr>
        <w:t>…)</w:t>
      </w:r>
    </w:p>
    <w:p w:rsidR="00F80165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</w:t>
      </w:r>
      <w:r w:rsidR="00F80165" w:rsidRPr="00741F97">
        <w:rPr>
          <w:b/>
          <w:sz w:val="28"/>
          <w:szCs w:val="28"/>
        </w:rPr>
        <w:t>es noms de pays</w:t>
      </w:r>
      <w:r w:rsidR="00F80165" w:rsidRPr="00741F97">
        <w:rPr>
          <w:sz w:val="28"/>
          <w:szCs w:val="28"/>
        </w:rPr>
        <w:t xml:space="preserve"> (la France, l’Italie, </w:t>
      </w:r>
      <w:r w:rsidRPr="00741F97">
        <w:rPr>
          <w:sz w:val="28"/>
          <w:szCs w:val="28"/>
        </w:rPr>
        <w:t>le Japon…)</w:t>
      </w:r>
    </w:p>
    <w:p w:rsidR="00741F97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les noms de régions</w:t>
      </w:r>
      <w:r w:rsidRPr="00741F97">
        <w:rPr>
          <w:sz w:val="28"/>
          <w:szCs w:val="28"/>
        </w:rPr>
        <w:t xml:space="preserve"> (Nouvelle Aquitaine, Bretagne, Rhône-Alpes…)</w:t>
      </w:r>
    </w:p>
    <w:p w:rsidR="00741F97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les noms de montagnes</w:t>
      </w:r>
      <w:r w:rsidRPr="00741F97">
        <w:rPr>
          <w:sz w:val="28"/>
          <w:szCs w:val="28"/>
        </w:rPr>
        <w:t xml:space="preserve"> (les Alpes, le Mont-Blanc…)</w:t>
      </w:r>
    </w:p>
    <w:p w:rsidR="00741F97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les noms de fleuves ou rivières</w:t>
      </w:r>
      <w:r w:rsidRPr="00741F97">
        <w:rPr>
          <w:sz w:val="28"/>
          <w:szCs w:val="28"/>
        </w:rPr>
        <w:t xml:space="preserve"> (le Rhône, la Charente, le </w:t>
      </w:r>
      <w:proofErr w:type="spellStart"/>
      <w:r w:rsidRPr="00741F97">
        <w:rPr>
          <w:sz w:val="28"/>
          <w:szCs w:val="28"/>
        </w:rPr>
        <w:t>Ronsenac</w:t>
      </w:r>
      <w:proofErr w:type="spellEnd"/>
      <w:r w:rsidRPr="00741F97">
        <w:rPr>
          <w:sz w:val="28"/>
          <w:szCs w:val="28"/>
        </w:rPr>
        <w:t>…)</w:t>
      </w:r>
    </w:p>
    <w:p w:rsidR="00741F97" w:rsidRPr="00741F97" w:rsidRDefault="00741F97" w:rsidP="00F8016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41F97">
        <w:rPr>
          <w:b/>
          <w:sz w:val="28"/>
          <w:szCs w:val="28"/>
        </w:rPr>
        <w:t>les noms de mers ou océans</w:t>
      </w:r>
      <w:r w:rsidRPr="00741F97">
        <w:rPr>
          <w:sz w:val="28"/>
          <w:szCs w:val="28"/>
        </w:rPr>
        <w:t xml:space="preserve"> (la mer Méditerranée, l’océan Atlantique…)</w:t>
      </w:r>
    </w:p>
    <w:sectPr w:rsidR="00741F97" w:rsidRPr="00741F97" w:rsidSect="0074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11D0"/>
    <w:multiLevelType w:val="hybridMultilevel"/>
    <w:tmpl w:val="E4948642"/>
    <w:lvl w:ilvl="0" w:tplc="8A4E5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165"/>
    <w:rsid w:val="00017F55"/>
    <w:rsid w:val="00741F97"/>
    <w:rsid w:val="00F8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2020-06-10T08:08:00Z</dcterms:created>
  <dcterms:modified xsi:type="dcterms:W3CDTF">2020-06-10T08:28:00Z</dcterms:modified>
</cp:coreProperties>
</file>